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8635B" w14:textId="77777777" w:rsidR="007D0F1D" w:rsidRPr="007D0F1D" w:rsidRDefault="007D0F1D" w:rsidP="007D0F1D">
      <w:pPr>
        <w:jc w:val="left"/>
      </w:pPr>
      <w:r w:rsidRPr="007D0F1D">
        <w:t>В [Название суда]</w:t>
      </w:r>
      <w:r w:rsidRPr="007D0F1D">
        <w:br/>
        <w:t>Адрес: [Адрес суда]</w:t>
      </w:r>
      <w:r w:rsidRPr="007D0F1D">
        <w:br/>
      </w:r>
      <w:r w:rsidRPr="007D0F1D">
        <w:br/>
      </w:r>
      <w:r w:rsidRPr="007D0F1D">
        <w:rPr>
          <w:b/>
          <w:bCs/>
        </w:rPr>
        <w:t>Истец/Заявитель:</w:t>
      </w:r>
      <w:r w:rsidRPr="007D0F1D">
        <w:t xml:space="preserve"> [ФИО или наименование]</w:t>
      </w:r>
      <w:r w:rsidRPr="007D0F1D">
        <w:br/>
        <w:t>Адрес: [Адрес]</w:t>
      </w:r>
      <w:r w:rsidRPr="007D0F1D">
        <w:br/>
        <w:t>Телефон: [Номер телефона]</w:t>
      </w:r>
      <w:r w:rsidRPr="007D0F1D">
        <w:br/>
        <w:t>Электронная почта: [Адрес электронной почты]</w:t>
      </w:r>
      <w:r w:rsidRPr="007D0F1D">
        <w:br/>
      </w:r>
      <w:r w:rsidRPr="007D0F1D">
        <w:br/>
      </w:r>
      <w:r w:rsidRPr="007D0F1D">
        <w:rPr>
          <w:b/>
          <w:bCs/>
        </w:rPr>
        <w:t>Ответчик:</w:t>
      </w:r>
      <w:r w:rsidRPr="007D0F1D">
        <w:t xml:space="preserve"> [Наименование организации или ФИО]</w:t>
      </w:r>
      <w:r w:rsidRPr="007D0F1D">
        <w:br/>
        <w:t>Адрес: [Адрес]</w:t>
      </w:r>
    </w:p>
    <w:p w14:paraId="5E9891DE" w14:textId="77777777" w:rsidR="007D0F1D" w:rsidRPr="007D0F1D" w:rsidRDefault="007D0F1D" w:rsidP="007D0F1D">
      <w:pPr>
        <w:jc w:val="center"/>
        <w:rPr>
          <w:b/>
          <w:bCs/>
        </w:rPr>
      </w:pPr>
      <w:r w:rsidRPr="007D0F1D">
        <w:rPr>
          <w:b/>
          <w:bCs/>
        </w:rPr>
        <w:t>ХОДАТАЙСТВО О СНИЖЕНИИ НЕУСТОЙКИ (В ПОРЯДКЕ СТ. 333 ГК РФ)</w:t>
      </w:r>
    </w:p>
    <w:p w14:paraId="1E20DC93" w14:textId="77777777" w:rsidR="007D0F1D" w:rsidRPr="007D0F1D" w:rsidRDefault="007D0F1D" w:rsidP="007D0F1D">
      <w:r w:rsidRPr="007D0F1D">
        <w:t>В производстве [Название суда] находится дело № [Номер] по иску [Наименование Истца] к [Наименование Ответчика] о взыскании задолженности по договору № [Номер] от "__" ________ 20__ г. и неустойки за нарушение сроков исполнения обязательств.</w:t>
      </w:r>
    </w:p>
    <w:p w14:paraId="6DBAAE98" w14:textId="77777777" w:rsidR="007D0F1D" w:rsidRPr="007D0F1D" w:rsidRDefault="007D0F1D" w:rsidP="007D0F1D">
      <w:r w:rsidRPr="007D0F1D">
        <w:t>Согласно расчету Истца, размер неустойки составляет [СУММА] руб. Считаю, что заявленная к взысканию сумма штрафных санкций является явно несоразмерной последствиям нарушения обязательства. Указанный в договоре размер неустойки (например, 1% за каждый день) значительно превышает средние показатели по рынку кредитных ресурсов и ключевую ставку Банка России, действовавшую в период просрочки.</w:t>
      </w:r>
    </w:p>
    <w:p w14:paraId="2DC8EA17" w14:textId="77777777" w:rsidR="007D0F1D" w:rsidRPr="007D0F1D" w:rsidRDefault="007D0F1D" w:rsidP="007D0F1D">
      <w:r w:rsidRPr="007D0F1D">
        <w:t>Нарушение срока исполнения обязательства со стороны Ответчика было вызвано объективными обстоятельствами, а именно [кратко указать причину без лишних эмоций]. При этом Истец не представил доказательств того, что данная просрочка привела к возникновению у него значительных убытков, сопоставимых с размером требуемой неустойки. На основании статьи 333 ГК РФ и правовой позиции, изложенной в Постановлении Пленума ВС РФ № 7, гражданское законодательство предусматривает неустойку как меру ответственности, а не как инструмент обогащения одной из сторон.</w:t>
      </w:r>
    </w:p>
    <w:p w14:paraId="0FC94B5A" w14:textId="77777777" w:rsidR="007D0F1D" w:rsidRPr="007D0F1D" w:rsidRDefault="007D0F1D" w:rsidP="007D0F1D">
      <w:pPr>
        <w:rPr>
          <w:b/>
          <w:bCs/>
        </w:rPr>
      </w:pPr>
      <w:r w:rsidRPr="007D0F1D">
        <w:rPr>
          <w:b/>
          <w:bCs/>
        </w:rPr>
        <w:t>ПРОШУ:</w:t>
      </w:r>
    </w:p>
    <w:p w14:paraId="385C6AC0" w14:textId="77777777" w:rsidR="007D0F1D" w:rsidRPr="007D0F1D" w:rsidRDefault="007D0F1D" w:rsidP="007D0F1D">
      <w:pPr>
        <w:numPr>
          <w:ilvl w:val="0"/>
          <w:numId w:val="17"/>
        </w:numPr>
      </w:pPr>
      <w:r w:rsidRPr="007D0F1D">
        <w:t>применить положения статьи 333 ГК РФ к заявленным требованиям о взыскании неустойки;</w:t>
      </w:r>
    </w:p>
    <w:p w14:paraId="4C782449" w14:textId="77777777" w:rsidR="007D0F1D" w:rsidRPr="007D0F1D" w:rsidRDefault="007D0F1D" w:rsidP="007D0F1D">
      <w:pPr>
        <w:numPr>
          <w:ilvl w:val="0"/>
          <w:numId w:val="17"/>
        </w:numPr>
      </w:pPr>
      <w:r w:rsidRPr="007D0F1D">
        <w:t>снизить размер неустойки, подлежащей взысканию по договору № [Номер] от "__" ________ 20__ г., до [СУММА] руб.;</w:t>
      </w:r>
    </w:p>
    <w:p w14:paraId="3814EADF" w14:textId="77777777" w:rsidR="007D0F1D" w:rsidRPr="007D0F1D" w:rsidRDefault="007D0F1D" w:rsidP="007D0F1D">
      <w:pPr>
        <w:numPr>
          <w:ilvl w:val="0"/>
          <w:numId w:val="17"/>
        </w:numPr>
      </w:pPr>
      <w:r w:rsidRPr="007D0F1D">
        <w:t>учесть при вынесении решения баланс интересов сторон и компенсационный характер неустойки.</w:t>
      </w:r>
    </w:p>
    <w:p w14:paraId="15834B80" w14:textId="77777777" w:rsidR="007D0F1D" w:rsidRPr="007D0F1D" w:rsidRDefault="007D0F1D" w:rsidP="007D0F1D">
      <w:pPr>
        <w:rPr>
          <w:b/>
          <w:bCs/>
        </w:rPr>
      </w:pPr>
      <w:r w:rsidRPr="007D0F1D">
        <w:rPr>
          <w:b/>
          <w:bCs/>
        </w:rPr>
        <w:t>Приложения:</w:t>
      </w:r>
    </w:p>
    <w:p w14:paraId="68F422D9" w14:textId="77777777" w:rsidR="007D0F1D" w:rsidRPr="007D0F1D" w:rsidRDefault="007D0F1D" w:rsidP="007D0F1D">
      <w:pPr>
        <w:numPr>
          <w:ilvl w:val="0"/>
          <w:numId w:val="18"/>
        </w:numPr>
      </w:pPr>
      <w:r w:rsidRPr="007D0F1D">
        <w:t>копия ходатайства для сторон по делу;</w:t>
      </w:r>
    </w:p>
    <w:p w14:paraId="78E9C541" w14:textId="77777777" w:rsidR="007D0F1D" w:rsidRPr="007D0F1D" w:rsidRDefault="007D0F1D" w:rsidP="007D0F1D">
      <w:pPr>
        <w:numPr>
          <w:ilvl w:val="0"/>
          <w:numId w:val="18"/>
        </w:numPr>
      </w:pPr>
      <w:proofErr w:type="spellStart"/>
      <w:r w:rsidRPr="007D0F1D">
        <w:t>контррасчет</w:t>
      </w:r>
      <w:proofErr w:type="spellEnd"/>
      <w:r w:rsidRPr="007D0F1D">
        <w:t xml:space="preserve"> неустойки исходя из средних ставок по кредитам;</w:t>
      </w:r>
    </w:p>
    <w:p w14:paraId="3B415A6E" w14:textId="77777777" w:rsidR="007D0F1D" w:rsidRPr="007D0F1D" w:rsidRDefault="007D0F1D" w:rsidP="007D0F1D">
      <w:pPr>
        <w:numPr>
          <w:ilvl w:val="0"/>
          <w:numId w:val="18"/>
        </w:numPr>
      </w:pPr>
      <w:r w:rsidRPr="007D0F1D">
        <w:t>справка о ключевой ставке ЦБ РФ в спорный период;</w:t>
      </w:r>
    </w:p>
    <w:p w14:paraId="553705B3" w14:textId="77777777" w:rsidR="007D0F1D" w:rsidRPr="007D0F1D" w:rsidRDefault="007D0F1D" w:rsidP="007D0F1D">
      <w:pPr>
        <w:numPr>
          <w:ilvl w:val="0"/>
          <w:numId w:val="18"/>
        </w:numPr>
      </w:pPr>
      <w:r w:rsidRPr="007D0F1D">
        <w:t>документы, подтверждающие уважительные причины просрочки;</w:t>
      </w:r>
    </w:p>
    <w:p w14:paraId="3AE298C4" w14:textId="77777777" w:rsidR="007D0F1D" w:rsidRPr="007D0F1D" w:rsidRDefault="007D0F1D" w:rsidP="007D0F1D">
      <w:pPr>
        <w:numPr>
          <w:ilvl w:val="0"/>
          <w:numId w:val="18"/>
        </w:numPr>
      </w:pPr>
      <w:r w:rsidRPr="007D0F1D">
        <w:lastRenderedPageBreak/>
        <w:t>доказательства отсутствия негативных последствий для Истца;</w:t>
      </w:r>
    </w:p>
    <w:p w14:paraId="220B70E5" w14:textId="77777777" w:rsidR="007D0F1D" w:rsidRPr="007D0F1D" w:rsidRDefault="007D0F1D" w:rsidP="007D0F1D">
      <w:pPr>
        <w:numPr>
          <w:ilvl w:val="0"/>
          <w:numId w:val="18"/>
        </w:numPr>
      </w:pPr>
      <w:r w:rsidRPr="007D0F1D">
        <w:t>квитанция об отправке документов участникам процесса.</w:t>
      </w:r>
    </w:p>
    <w:p w14:paraId="2BF6C4EE" w14:textId="77777777" w:rsidR="007D0F1D" w:rsidRPr="007D0F1D" w:rsidRDefault="007D0F1D" w:rsidP="007D0F1D">
      <w:pPr>
        <w:jc w:val="left"/>
      </w:pPr>
      <w:r w:rsidRPr="007D0F1D">
        <w:t>«__» ________ 20__ г.</w:t>
      </w:r>
      <w:r w:rsidRPr="007D0F1D">
        <w:br/>
        <w:t>________________ / [Фамилия И.О.]</w:t>
      </w:r>
    </w:p>
    <w:p w14:paraId="6133C85B" w14:textId="77777777" w:rsidR="0083247E" w:rsidRPr="007D0F1D" w:rsidRDefault="0083247E" w:rsidP="007D0F1D"/>
    <w:sectPr w:rsidR="0083247E" w:rsidRPr="007D0F1D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FA6F9" w14:textId="77777777" w:rsidR="00F031DF" w:rsidRDefault="00F031DF" w:rsidP="00AA1082">
      <w:pPr>
        <w:spacing w:after="0" w:line="240" w:lineRule="auto"/>
      </w:pPr>
      <w:r>
        <w:separator/>
      </w:r>
    </w:p>
  </w:endnote>
  <w:endnote w:type="continuationSeparator" w:id="0">
    <w:p w14:paraId="5B7C429F" w14:textId="77777777" w:rsidR="00F031DF" w:rsidRDefault="00F031DF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111C7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4763C19B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16339" w14:textId="77777777" w:rsidR="00F031DF" w:rsidRDefault="00F031DF" w:rsidP="00AA1082">
      <w:pPr>
        <w:spacing w:after="0" w:line="240" w:lineRule="auto"/>
      </w:pPr>
      <w:r>
        <w:separator/>
      </w:r>
    </w:p>
  </w:footnote>
  <w:footnote w:type="continuationSeparator" w:id="0">
    <w:p w14:paraId="2BE6F048" w14:textId="77777777" w:rsidR="00F031DF" w:rsidRDefault="00F031DF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3537A5B8" w14:textId="77777777" w:rsidTr="004F2C3F">
      <w:tc>
        <w:tcPr>
          <w:tcW w:w="988" w:type="dxa"/>
        </w:tcPr>
        <w:p w14:paraId="50E8BAB8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B4FFBFD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1682D5E8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454D337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32DD5B49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56BB"/>
    <w:multiLevelType w:val="multilevel"/>
    <w:tmpl w:val="2CE4A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12F8C"/>
    <w:multiLevelType w:val="multilevel"/>
    <w:tmpl w:val="7154F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F113A"/>
    <w:multiLevelType w:val="multilevel"/>
    <w:tmpl w:val="163C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A22E5A"/>
    <w:multiLevelType w:val="multilevel"/>
    <w:tmpl w:val="D97A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8E2152"/>
    <w:multiLevelType w:val="multilevel"/>
    <w:tmpl w:val="F4B69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1E3EB8"/>
    <w:multiLevelType w:val="multilevel"/>
    <w:tmpl w:val="ABF0A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1E67E1"/>
    <w:multiLevelType w:val="multilevel"/>
    <w:tmpl w:val="D30A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BF10E3"/>
    <w:multiLevelType w:val="multilevel"/>
    <w:tmpl w:val="21F06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73F65"/>
    <w:multiLevelType w:val="multilevel"/>
    <w:tmpl w:val="8E2C9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E73697"/>
    <w:multiLevelType w:val="multilevel"/>
    <w:tmpl w:val="DDAC9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521B09"/>
    <w:multiLevelType w:val="multilevel"/>
    <w:tmpl w:val="9D6A7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6B0295"/>
    <w:multiLevelType w:val="multilevel"/>
    <w:tmpl w:val="5C00E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3D4093"/>
    <w:multiLevelType w:val="multilevel"/>
    <w:tmpl w:val="2466A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48143D"/>
    <w:multiLevelType w:val="multilevel"/>
    <w:tmpl w:val="54A80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3512B2"/>
    <w:multiLevelType w:val="multilevel"/>
    <w:tmpl w:val="DEAE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AD7AFC"/>
    <w:multiLevelType w:val="multilevel"/>
    <w:tmpl w:val="CC686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10"/>
  </w:num>
  <w:num w:numId="2" w16cid:durableId="1452941838">
    <w:abstractNumId w:val="8"/>
  </w:num>
  <w:num w:numId="3" w16cid:durableId="357390124">
    <w:abstractNumId w:val="15"/>
  </w:num>
  <w:num w:numId="4" w16cid:durableId="1357541378">
    <w:abstractNumId w:val="3"/>
  </w:num>
  <w:num w:numId="5" w16cid:durableId="1778326052">
    <w:abstractNumId w:val="12"/>
  </w:num>
  <w:num w:numId="6" w16cid:durableId="575675593">
    <w:abstractNumId w:val="16"/>
  </w:num>
  <w:num w:numId="7" w16cid:durableId="220674703">
    <w:abstractNumId w:val="7"/>
  </w:num>
  <w:num w:numId="8" w16cid:durableId="184291143">
    <w:abstractNumId w:val="6"/>
  </w:num>
  <w:num w:numId="9" w16cid:durableId="1137721388">
    <w:abstractNumId w:val="11"/>
  </w:num>
  <w:num w:numId="10" w16cid:durableId="1842742448">
    <w:abstractNumId w:val="0"/>
  </w:num>
  <w:num w:numId="11" w16cid:durableId="1686247485">
    <w:abstractNumId w:val="17"/>
  </w:num>
  <w:num w:numId="12" w16cid:durableId="1865560563">
    <w:abstractNumId w:val="2"/>
  </w:num>
  <w:num w:numId="13" w16cid:durableId="336856597">
    <w:abstractNumId w:val="13"/>
  </w:num>
  <w:num w:numId="14" w16cid:durableId="1939361895">
    <w:abstractNumId w:val="1"/>
  </w:num>
  <w:num w:numId="15" w16cid:durableId="2026247763">
    <w:abstractNumId w:val="14"/>
  </w:num>
  <w:num w:numId="16" w16cid:durableId="2042052249">
    <w:abstractNumId w:val="4"/>
  </w:num>
  <w:num w:numId="17" w16cid:durableId="1503741997">
    <w:abstractNumId w:val="5"/>
  </w:num>
  <w:num w:numId="18" w16cid:durableId="4138195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454"/>
    <w:rsid w:val="00050C30"/>
    <w:rsid w:val="000C285E"/>
    <w:rsid w:val="000D675F"/>
    <w:rsid w:val="000E186D"/>
    <w:rsid w:val="00124C52"/>
    <w:rsid w:val="00136CBC"/>
    <w:rsid w:val="002246DE"/>
    <w:rsid w:val="00227EAA"/>
    <w:rsid w:val="0029453C"/>
    <w:rsid w:val="00313859"/>
    <w:rsid w:val="003D025F"/>
    <w:rsid w:val="00456FEF"/>
    <w:rsid w:val="00461B7D"/>
    <w:rsid w:val="00472E2F"/>
    <w:rsid w:val="004F2C3F"/>
    <w:rsid w:val="004F6D9E"/>
    <w:rsid w:val="00577454"/>
    <w:rsid w:val="00583130"/>
    <w:rsid w:val="00595E6C"/>
    <w:rsid w:val="00657808"/>
    <w:rsid w:val="00675063"/>
    <w:rsid w:val="007570B0"/>
    <w:rsid w:val="00781E17"/>
    <w:rsid w:val="007D0F1D"/>
    <w:rsid w:val="007E1463"/>
    <w:rsid w:val="008057E1"/>
    <w:rsid w:val="0083238E"/>
    <w:rsid w:val="0083247E"/>
    <w:rsid w:val="008D439D"/>
    <w:rsid w:val="009212F3"/>
    <w:rsid w:val="00A93DA0"/>
    <w:rsid w:val="00A95EF3"/>
    <w:rsid w:val="00A9773E"/>
    <w:rsid w:val="00AA1082"/>
    <w:rsid w:val="00B10717"/>
    <w:rsid w:val="00B66532"/>
    <w:rsid w:val="00B90F31"/>
    <w:rsid w:val="00BA7C79"/>
    <w:rsid w:val="00BE1BCA"/>
    <w:rsid w:val="00C65A25"/>
    <w:rsid w:val="00C669A3"/>
    <w:rsid w:val="00CA3E33"/>
    <w:rsid w:val="00D139FF"/>
    <w:rsid w:val="00D15699"/>
    <w:rsid w:val="00DC29EF"/>
    <w:rsid w:val="00DF6F94"/>
    <w:rsid w:val="00E11403"/>
    <w:rsid w:val="00E91859"/>
    <w:rsid w:val="00F031DF"/>
    <w:rsid w:val="00F511E0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D1798"/>
  <w15:chartTrackingRefBased/>
  <w15:docId w15:val="{332B33E0-1B0E-4C76-89D3-9E1E0A9B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1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2026-05-22T08:54:00Z</dcterms:created>
  <dcterms:modified xsi:type="dcterms:W3CDTF">2026-05-22T08:54:00Z</dcterms:modified>
</cp:coreProperties>
</file>