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A381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ДОГОВОР КОММЕРЧЕСКОЙ КОНЦЕССИИ</w:t>
      </w:r>
    </w:p>
    <w:p w14:paraId="7BF76181" w14:textId="77777777" w:rsidR="00E7463E" w:rsidRPr="00E7463E" w:rsidRDefault="00E7463E" w:rsidP="00E7463E">
      <w:r w:rsidRPr="00E7463E">
        <w:t>г. [Город] "__" ________ 20__ г.</w:t>
      </w:r>
    </w:p>
    <w:p w14:paraId="5C64834E" w14:textId="77777777" w:rsidR="00E7463E" w:rsidRPr="00E7463E" w:rsidRDefault="00E7463E" w:rsidP="00E7463E">
      <w:r w:rsidRPr="00E7463E">
        <w:t>[Наименование организации/ИП], в лице [Должность, ФИО], действующего на основании [Устава/Свидетельства/Доверенности], именуемый в дальнейшем "Правообладатель", с одной стороны, и [Наименование организации/ИП], в лице [Должность, ФИО], действующего на основании [Основание], именуемый в дальнейшем "Пользователь", с другой стороны, совместно именуемые "Стороны", заключили договор о нижеследующем.</w:t>
      </w:r>
    </w:p>
    <w:p w14:paraId="170E217A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1. Предмет договора</w:t>
      </w:r>
    </w:p>
    <w:p w14:paraId="14270C81" w14:textId="77777777" w:rsidR="00E7463E" w:rsidRPr="00E7463E" w:rsidRDefault="00E7463E" w:rsidP="00E7463E">
      <w:r w:rsidRPr="00E7463E">
        <w:t>1.1. Правообладатель обязуется предоставить Пользователю за вознаграждение на срок, указанный в договоре, право использовать в предпринимательской деятельности Пользователя комплекс принадлежащих Правообладателю исключительных прав.</w:t>
      </w:r>
    </w:p>
    <w:p w14:paraId="391779C5" w14:textId="77777777" w:rsidR="00E7463E" w:rsidRPr="00E7463E" w:rsidRDefault="00E7463E" w:rsidP="00E7463E">
      <w:r w:rsidRPr="00E7463E">
        <w:t>1.2. В комплекс предоставляемых прав входят:</w:t>
      </w:r>
    </w:p>
    <w:p w14:paraId="54A74A4A" w14:textId="77777777" w:rsidR="00E7463E" w:rsidRPr="00E7463E" w:rsidRDefault="00E7463E" w:rsidP="00E7463E">
      <w:pPr>
        <w:numPr>
          <w:ilvl w:val="0"/>
          <w:numId w:val="10"/>
        </w:numPr>
      </w:pPr>
      <w:r w:rsidRPr="00E7463E">
        <w:t>право на товарный знак (свидетельство № [Номер]) по классам МКТУ [Перечень];</w:t>
      </w:r>
    </w:p>
    <w:p w14:paraId="30D9DCEA" w14:textId="77777777" w:rsidR="00E7463E" w:rsidRPr="00E7463E" w:rsidRDefault="00E7463E" w:rsidP="00E7463E">
      <w:pPr>
        <w:numPr>
          <w:ilvl w:val="0"/>
          <w:numId w:val="10"/>
        </w:numPr>
      </w:pPr>
      <w:r w:rsidRPr="00E7463E">
        <w:t>право на коммерческое обозначение [Наименование];</w:t>
      </w:r>
    </w:p>
    <w:p w14:paraId="30FCC34B" w14:textId="77777777" w:rsidR="00E7463E" w:rsidRPr="00E7463E" w:rsidRDefault="00E7463E" w:rsidP="00E7463E">
      <w:pPr>
        <w:numPr>
          <w:ilvl w:val="0"/>
          <w:numId w:val="10"/>
        </w:numPr>
      </w:pPr>
      <w:r w:rsidRPr="00E7463E">
        <w:t>право на секрет производства (ноу-хау), описанный в Приложении №1;</w:t>
      </w:r>
    </w:p>
    <w:p w14:paraId="6BDCD641" w14:textId="77777777" w:rsidR="00E7463E" w:rsidRPr="00E7463E" w:rsidRDefault="00E7463E" w:rsidP="00E7463E">
      <w:pPr>
        <w:numPr>
          <w:ilvl w:val="0"/>
          <w:numId w:val="10"/>
        </w:numPr>
      </w:pPr>
      <w:r w:rsidRPr="00E7463E">
        <w:t>права на деловую репутацию и коммерческий опыт Правообладателя.</w:t>
      </w:r>
    </w:p>
    <w:p w14:paraId="12147CCB" w14:textId="77777777" w:rsidR="00E7463E" w:rsidRPr="00E7463E" w:rsidRDefault="00E7463E" w:rsidP="00E7463E">
      <w:r w:rsidRPr="00E7463E">
        <w:t>1.3. Права передаются для использования на территории [Указать город/регион] в сфере [Указать вид деятельности, например: общественное питание].</w:t>
      </w:r>
    </w:p>
    <w:p w14:paraId="370430EB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2. Права и обязанности сторон</w:t>
      </w:r>
    </w:p>
    <w:p w14:paraId="36D5718D" w14:textId="77777777" w:rsidR="00E7463E" w:rsidRPr="00E7463E" w:rsidRDefault="00E7463E" w:rsidP="00E7463E">
      <w:r w:rsidRPr="00E7463E">
        <w:t>2.1. Правообладатель обязуется:</w:t>
      </w:r>
    </w:p>
    <w:p w14:paraId="35720152" w14:textId="77777777" w:rsidR="00E7463E" w:rsidRPr="00E7463E" w:rsidRDefault="00E7463E" w:rsidP="00E7463E">
      <w:pPr>
        <w:numPr>
          <w:ilvl w:val="0"/>
          <w:numId w:val="11"/>
        </w:numPr>
      </w:pPr>
      <w:r w:rsidRPr="00E7463E">
        <w:t>передать Пользователю техническую и коммерческую документацию, необходимую для осуществления прав;</w:t>
      </w:r>
    </w:p>
    <w:p w14:paraId="71A96B1F" w14:textId="77777777" w:rsidR="00E7463E" w:rsidRPr="00E7463E" w:rsidRDefault="00E7463E" w:rsidP="00E7463E">
      <w:pPr>
        <w:numPr>
          <w:ilvl w:val="0"/>
          <w:numId w:val="11"/>
        </w:numPr>
      </w:pPr>
      <w:r w:rsidRPr="00E7463E">
        <w:t>провести обучение сотрудников Пользователя в объеме, предусмотренном Приложением №2;</w:t>
      </w:r>
    </w:p>
    <w:p w14:paraId="0B7F7748" w14:textId="77777777" w:rsidR="00E7463E" w:rsidRPr="00E7463E" w:rsidRDefault="00E7463E" w:rsidP="00E7463E">
      <w:pPr>
        <w:numPr>
          <w:ilvl w:val="0"/>
          <w:numId w:val="11"/>
        </w:numPr>
      </w:pPr>
      <w:r w:rsidRPr="00E7463E">
        <w:t>обеспечить государственную регистрацию предоставления права использования в Роспатенте;</w:t>
      </w:r>
    </w:p>
    <w:p w14:paraId="340FB1BD" w14:textId="77777777" w:rsidR="00E7463E" w:rsidRPr="00E7463E" w:rsidRDefault="00E7463E" w:rsidP="00E7463E">
      <w:pPr>
        <w:numPr>
          <w:ilvl w:val="0"/>
          <w:numId w:val="11"/>
        </w:numPr>
      </w:pPr>
      <w:r w:rsidRPr="00E7463E">
        <w:t>оказывать Пользователю постоянное консультативное содействие.</w:t>
      </w:r>
    </w:p>
    <w:p w14:paraId="59227C6C" w14:textId="77777777" w:rsidR="00E7463E" w:rsidRPr="00E7463E" w:rsidRDefault="00E7463E" w:rsidP="00E7463E">
      <w:r w:rsidRPr="00E7463E">
        <w:t>2.2. Пользователь обязуется:</w:t>
      </w:r>
    </w:p>
    <w:p w14:paraId="1B0C1021" w14:textId="77777777" w:rsidR="00E7463E" w:rsidRPr="00E7463E" w:rsidRDefault="00E7463E" w:rsidP="00E7463E">
      <w:pPr>
        <w:numPr>
          <w:ilvl w:val="0"/>
          <w:numId w:val="12"/>
        </w:numPr>
      </w:pPr>
      <w:r w:rsidRPr="00E7463E">
        <w:t>использовать комплекс прав строго в соответствии с инструкциями Правообладателя;</w:t>
      </w:r>
    </w:p>
    <w:p w14:paraId="38D3941C" w14:textId="77777777" w:rsidR="00E7463E" w:rsidRPr="00E7463E" w:rsidRDefault="00E7463E" w:rsidP="00E7463E">
      <w:pPr>
        <w:numPr>
          <w:ilvl w:val="0"/>
          <w:numId w:val="12"/>
        </w:numPr>
      </w:pPr>
      <w:r w:rsidRPr="00E7463E">
        <w:t>обеспечивать соответствие качества производимых товаров (услуг) качеству аналогичных товаров (услуг) Правообладателя;</w:t>
      </w:r>
    </w:p>
    <w:p w14:paraId="27E5D303" w14:textId="77777777" w:rsidR="00E7463E" w:rsidRPr="00E7463E" w:rsidRDefault="00E7463E" w:rsidP="00E7463E">
      <w:pPr>
        <w:numPr>
          <w:ilvl w:val="0"/>
          <w:numId w:val="12"/>
        </w:numPr>
      </w:pPr>
      <w:r w:rsidRPr="00E7463E">
        <w:t>допускать Правообладателя на свои объекты для проверки качества использования прав;</w:t>
      </w:r>
    </w:p>
    <w:p w14:paraId="36DCCF97" w14:textId="77777777" w:rsidR="00E7463E" w:rsidRPr="00E7463E" w:rsidRDefault="00E7463E" w:rsidP="00E7463E">
      <w:pPr>
        <w:numPr>
          <w:ilvl w:val="0"/>
          <w:numId w:val="12"/>
        </w:numPr>
      </w:pPr>
      <w:r w:rsidRPr="00E7463E">
        <w:lastRenderedPageBreak/>
        <w:t>не разглашать секреты производства (ноу-хау) и иную конфиденциальную информацию.</w:t>
      </w:r>
    </w:p>
    <w:p w14:paraId="5014A1DB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3. Вознаграждение и порядок расчетов</w:t>
      </w:r>
    </w:p>
    <w:p w14:paraId="42922BC5" w14:textId="77777777" w:rsidR="00E7463E" w:rsidRPr="00E7463E" w:rsidRDefault="00E7463E" w:rsidP="00E7463E">
      <w:r w:rsidRPr="00E7463E">
        <w:t>3.1. За предоставление прав Пользователь выплачивает Правообладателю разовый (паушальный) взнос в размере [СУММА] рублей.</w:t>
      </w:r>
    </w:p>
    <w:p w14:paraId="7CA5FCE7" w14:textId="77777777" w:rsidR="00E7463E" w:rsidRPr="00E7463E" w:rsidRDefault="00E7463E" w:rsidP="00E7463E">
      <w:r w:rsidRPr="00E7463E">
        <w:t>3.2. В течение срока действия договора Пользователь выплачивает ежемесячные платежи (роялти) в размере [СУММА] рублей или [Процент] от выручки.</w:t>
      </w:r>
    </w:p>
    <w:p w14:paraId="06E4300B" w14:textId="77777777" w:rsidR="00E7463E" w:rsidRPr="00E7463E" w:rsidRDefault="00E7463E" w:rsidP="00E7463E">
      <w:r w:rsidRPr="00E7463E">
        <w:t>3.3. Оплата производится путем перечисления денежных средств на расчетный счет Правообладателя до [Число] числа каждого месяца.</w:t>
      </w:r>
    </w:p>
    <w:p w14:paraId="7B13CEDD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4. Регистрация договора</w:t>
      </w:r>
    </w:p>
    <w:p w14:paraId="41F3EF51" w14:textId="77777777" w:rsidR="00E7463E" w:rsidRPr="00E7463E" w:rsidRDefault="00E7463E" w:rsidP="00E7463E">
      <w:r w:rsidRPr="00E7463E">
        <w:t>4.1. Предоставление права использования товарного знака по настоящему договору подлежит государственной регистрации в Роспатенте.</w:t>
      </w:r>
    </w:p>
    <w:p w14:paraId="4630DA28" w14:textId="77777777" w:rsidR="00E7463E" w:rsidRPr="00E7463E" w:rsidRDefault="00E7463E" w:rsidP="00E7463E">
      <w:r w:rsidRPr="00E7463E">
        <w:t>4.2. Расходы по оплате государственных пошлин за регистрацию несет [Сторона].</w:t>
      </w:r>
    </w:p>
    <w:p w14:paraId="5B2E014D" w14:textId="77777777" w:rsidR="00E7463E" w:rsidRPr="00E7463E" w:rsidRDefault="00E7463E" w:rsidP="00E7463E">
      <w:r w:rsidRPr="00E7463E">
        <w:t>4.3. Стороны обязуются предоставить все необходимые документы для регистрации в течение [СРОК] рабочих дней с даты подписания договора.</w:t>
      </w:r>
    </w:p>
    <w:p w14:paraId="0EF4DFD6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5. Ответственность сторон</w:t>
      </w:r>
    </w:p>
    <w:p w14:paraId="633BC7B1" w14:textId="77777777" w:rsidR="00E7463E" w:rsidRPr="00E7463E" w:rsidRDefault="00E7463E" w:rsidP="00E7463E">
      <w:r w:rsidRPr="00E7463E">
        <w:t>5.1. За нарушение сроков оплаты Пользователь уплачивает неустойку в размере [Процент] от суммы просроченного платежа за каждый день просрочки.</w:t>
      </w:r>
    </w:p>
    <w:p w14:paraId="0768BEED" w14:textId="77777777" w:rsidR="00E7463E" w:rsidRPr="00E7463E" w:rsidRDefault="00E7463E" w:rsidP="00E7463E">
      <w:r w:rsidRPr="00E7463E">
        <w:t>5.2. Правообладатель несет субсидиарную ответственность по предъявляемым к Пользователю требованиям о несоответствии качества товаров (работ, услуг), продаваемых (выполняемых, оказываемых) Пользователем по договору.</w:t>
      </w:r>
    </w:p>
    <w:p w14:paraId="5871339B" w14:textId="77777777" w:rsidR="00E7463E" w:rsidRPr="00E7463E" w:rsidRDefault="00E7463E" w:rsidP="00E7463E">
      <w:r w:rsidRPr="00E7463E">
        <w:t>5.3. При нарушении Пользователем стандартов качества Правообладатель вправе приостановить действие прав до устранения нарушений.</w:t>
      </w:r>
    </w:p>
    <w:p w14:paraId="09D5B347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6. Изменение и расторжение договора</w:t>
      </w:r>
    </w:p>
    <w:p w14:paraId="664B68D5" w14:textId="77777777" w:rsidR="00E7463E" w:rsidRPr="00E7463E" w:rsidRDefault="00E7463E" w:rsidP="00E7463E">
      <w:r w:rsidRPr="00E7463E">
        <w:t>6.1. Договор может быть расторгнут по соглашению сторон либо в случае существенного нарушения условий одной из сторон.</w:t>
      </w:r>
    </w:p>
    <w:p w14:paraId="76019C80" w14:textId="77777777" w:rsidR="00E7463E" w:rsidRPr="00E7463E" w:rsidRDefault="00E7463E" w:rsidP="00E7463E">
      <w:r w:rsidRPr="00E7463E">
        <w:t>6.2. Правообладатель вправе в одностороннем порядке отказаться от договора в случае двукратного нарушения Пользователем сроков выплаты роялти.</w:t>
      </w:r>
    </w:p>
    <w:p w14:paraId="36DDD4A2" w14:textId="77777777" w:rsidR="00E7463E" w:rsidRPr="00E7463E" w:rsidRDefault="00E7463E" w:rsidP="00E7463E">
      <w:r w:rsidRPr="00E7463E">
        <w:t>6.3. Расторжение договора подлежит обязательной регистрации в Роспатенте.</w:t>
      </w:r>
    </w:p>
    <w:p w14:paraId="773327AF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7. Порядок урегулирования споров</w:t>
      </w:r>
    </w:p>
    <w:p w14:paraId="008666CE" w14:textId="77777777" w:rsidR="00E7463E" w:rsidRPr="00E7463E" w:rsidRDefault="00E7463E" w:rsidP="00E7463E">
      <w:r w:rsidRPr="00E7463E">
        <w:t>7.1. Досудебный претензионный порядок обязателен. Срок ответа на претензию - [СРОК] календарных дней.</w:t>
      </w:r>
    </w:p>
    <w:p w14:paraId="3F2294A0" w14:textId="77777777" w:rsidR="00E7463E" w:rsidRPr="00E7463E" w:rsidRDefault="00E7463E" w:rsidP="00E7463E">
      <w:r w:rsidRPr="00E7463E">
        <w:t>7.2. В случае недостижения согласия спор передается на рассмотрение в Арбитражный суд по месту нахождения Правообладателя.</w:t>
      </w:r>
    </w:p>
    <w:p w14:paraId="2CAC82E9" w14:textId="77777777" w:rsidR="00E7463E" w:rsidRPr="00E7463E" w:rsidRDefault="00E7463E" w:rsidP="00E7463E">
      <w:pPr>
        <w:rPr>
          <w:b/>
          <w:bCs/>
        </w:rPr>
      </w:pPr>
      <w:r w:rsidRPr="00E7463E">
        <w:rPr>
          <w:b/>
          <w:bCs/>
        </w:rPr>
        <w:t>8.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E7463E" w:rsidRPr="00E7463E" w14:paraId="740FF04C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70034" w14:textId="77777777" w:rsidR="00E7463E" w:rsidRPr="00E7463E" w:rsidRDefault="00E7463E" w:rsidP="00E7463E">
            <w:r w:rsidRPr="00E7463E">
              <w:rPr>
                <w:b/>
                <w:bCs/>
              </w:rPr>
              <w:t>Правообладатель</w:t>
            </w:r>
          </w:p>
          <w:p w14:paraId="003FC9C0" w14:textId="77777777" w:rsidR="00E7463E" w:rsidRPr="00E7463E" w:rsidRDefault="00E7463E" w:rsidP="00E7463E">
            <w:r w:rsidRPr="00E7463E">
              <w:t>[Наименование]</w:t>
            </w:r>
          </w:p>
          <w:p w14:paraId="2A2B6BCC" w14:textId="77777777" w:rsidR="00E7463E" w:rsidRPr="00E7463E" w:rsidRDefault="00E7463E" w:rsidP="00E7463E">
            <w:r w:rsidRPr="00E7463E">
              <w:t>Адрес: [адрес]</w:t>
            </w:r>
          </w:p>
          <w:p w14:paraId="5ED3288E" w14:textId="77777777" w:rsidR="00E7463E" w:rsidRPr="00E7463E" w:rsidRDefault="00E7463E" w:rsidP="00E7463E">
            <w:r w:rsidRPr="00E7463E">
              <w:t>ИНН/ОГРН: [данные]</w:t>
            </w:r>
          </w:p>
          <w:p w14:paraId="65C7C7B2" w14:textId="77777777" w:rsidR="00E7463E" w:rsidRPr="00E7463E" w:rsidRDefault="00E7463E" w:rsidP="00E7463E">
            <w:r w:rsidRPr="00E7463E">
              <w:t>Банковские реквизиты: [данные]</w:t>
            </w:r>
          </w:p>
          <w:p w14:paraId="3C44D806" w14:textId="77777777" w:rsidR="00E7463E" w:rsidRPr="00E7463E" w:rsidRDefault="00E7463E" w:rsidP="00E7463E">
            <w:r w:rsidRPr="00E7463E">
              <w:t>Подпись: ______________ / [Фамилия И.О.]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02849" w14:textId="77777777" w:rsidR="00E7463E" w:rsidRPr="00E7463E" w:rsidRDefault="00E7463E" w:rsidP="00E7463E">
            <w:r w:rsidRPr="00E7463E">
              <w:rPr>
                <w:b/>
                <w:bCs/>
              </w:rPr>
              <w:t>Пользователь</w:t>
            </w:r>
          </w:p>
          <w:p w14:paraId="44B644A6" w14:textId="77777777" w:rsidR="00E7463E" w:rsidRPr="00E7463E" w:rsidRDefault="00E7463E" w:rsidP="00E7463E">
            <w:r w:rsidRPr="00E7463E">
              <w:t>[Наименование]</w:t>
            </w:r>
          </w:p>
          <w:p w14:paraId="1F745CC3" w14:textId="77777777" w:rsidR="00E7463E" w:rsidRPr="00E7463E" w:rsidRDefault="00E7463E" w:rsidP="00E7463E">
            <w:r w:rsidRPr="00E7463E">
              <w:t>Адрес: [адрес]</w:t>
            </w:r>
          </w:p>
          <w:p w14:paraId="4E17711E" w14:textId="77777777" w:rsidR="00E7463E" w:rsidRPr="00E7463E" w:rsidRDefault="00E7463E" w:rsidP="00E7463E">
            <w:r w:rsidRPr="00E7463E">
              <w:t>ИНН/ОГРН: [данные]</w:t>
            </w:r>
          </w:p>
          <w:p w14:paraId="745B624A" w14:textId="77777777" w:rsidR="00E7463E" w:rsidRPr="00E7463E" w:rsidRDefault="00E7463E" w:rsidP="00E7463E">
            <w:r w:rsidRPr="00E7463E">
              <w:t>Банковские реквизиты: [данные]</w:t>
            </w:r>
          </w:p>
          <w:p w14:paraId="70D69B47" w14:textId="77777777" w:rsidR="00E7463E" w:rsidRPr="00E7463E" w:rsidRDefault="00E7463E" w:rsidP="00E7463E">
            <w:r w:rsidRPr="00E7463E">
              <w:t>Подпись: ______________ / [Фамилия И.О.]</w:t>
            </w:r>
          </w:p>
        </w:tc>
      </w:tr>
    </w:tbl>
    <w:p w14:paraId="685F0082" w14:textId="77777777" w:rsidR="0083247E" w:rsidRPr="00E7463E" w:rsidRDefault="0083247E" w:rsidP="00E7463E"/>
    <w:sectPr w:rsidR="0083247E" w:rsidRPr="00E7463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5479" w14:textId="77777777" w:rsidR="00017E31" w:rsidRDefault="00017E31" w:rsidP="00AA1082">
      <w:pPr>
        <w:spacing w:after="0" w:line="240" w:lineRule="auto"/>
      </w:pPr>
      <w:r>
        <w:separator/>
      </w:r>
    </w:p>
  </w:endnote>
  <w:endnote w:type="continuationSeparator" w:id="0">
    <w:p w14:paraId="0E4766A8" w14:textId="77777777" w:rsidR="00017E31" w:rsidRDefault="00017E31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0475" w14:textId="77777777" w:rsidR="00017E31" w:rsidRDefault="00017E31" w:rsidP="00AA1082">
      <w:pPr>
        <w:spacing w:after="0" w:line="240" w:lineRule="auto"/>
      </w:pPr>
      <w:r>
        <w:separator/>
      </w:r>
    </w:p>
  </w:footnote>
  <w:footnote w:type="continuationSeparator" w:id="0">
    <w:p w14:paraId="4036975E" w14:textId="77777777" w:rsidR="00017E31" w:rsidRDefault="00017E31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D9"/>
    <w:multiLevelType w:val="multilevel"/>
    <w:tmpl w:val="98D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E2CC0"/>
    <w:multiLevelType w:val="multilevel"/>
    <w:tmpl w:val="D6A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D79EA"/>
    <w:multiLevelType w:val="multilevel"/>
    <w:tmpl w:val="90A2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714CF"/>
    <w:multiLevelType w:val="multilevel"/>
    <w:tmpl w:val="E64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B01A2"/>
    <w:multiLevelType w:val="multilevel"/>
    <w:tmpl w:val="98A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67AB9"/>
    <w:multiLevelType w:val="multilevel"/>
    <w:tmpl w:val="9F52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63EF0"/>
    <w:multiLevelType w:val="multilevel"/>
    <w:tmpl w:val="8FAA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0503D"/>
    <w:multiLevelType w:val="multilevel"/>
    <w:tmpl w:val="1258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B5429"/>
    <w:multiLevelType w:val="multilevel"/>
    <w:tmpl w:val="C748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36B8D"/>
    <w:multiLevelType w:val="multilevel"/>
    <w:tmpl w:val="798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11"/>
  </w:num>
  <w:num w:numId="2" w16cid:durableId="1473981059">
    <w:abstractNumId w:val="4"/>
  </w:num>
  <w:num w:numId="3" w16cid:durableId="622224919">
    <w:abstractNumId w:val="10"/>
  </w:num>
  <w:num w:numId="4" w16cid:durableId="501117814">
    <w:abstractNumId w:val="8"/>
  </w:num>
  <w:num w:numId="5" w16cid:durableId="2041977685">
    <w:abstractNumId w:val="1"/>
  </w:num>
  <w:num w:numId="6" w16cid:durableId="176702582">
    <w:abstractNumId w:val="6"/>
  </w:num>
  <w:num w:numId="7" w16cid:durableId="1471168421">
    <w:abstractNumId w:val="5"/>
  </w:num>
  <w:num w:numId="8" w16cid:durableId="324746165">
    <w:abstractNumId w:val="7"/>
  </w:num>
  <w:num w:numId="9" w16cid:durableId="2087264531">
    <w:abstractNumId w:val="9"/>
  </w:num>
  <w:num w:numId="10" w16cid:durableId="1712881145">
    <w:abstractNumId w:val="0"/>
  </w:num>
  <w:num w:numId="11" w16cid:durableId="673150753">
    <w:abstractNumId w:val="3"/>
  </w:num>
  <w:num w:numId="12" w16cid:durableId="15985645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17E31"/>
    <w:rsid w:val="00050C30"/>
    <w:rsid w:val="000C285E"/>
    <w:rsid w:val="000D675F"/>
    <w:rsid w:val="000E186D"/>
    <w:rsid w:val="000E6C49"/>
    <w:rsid w:val="00124C52"/>
    <w:rsid w:val="00136CBC"/>
    <w:rsid w:val="001D29C7"/>
    <w:rsid w:val="00220150"/>
    <w:rsid w:val="002246DE"/>
    <w:rsid w:val="00227EAA"/>
    <w:rsid w:val="002451A2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3323"/>
    <w:rsid w:val="00867FB8"/>
    <w:rsid w:val="008D439D"/>
    <w:rsid w:val="008E0C41"/>
    <w:rsid w:val="008E529B"/>
    <w:rsid w:val="00955023"/>
    <w:rsid w:val="009E72E7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139FF"/>
    <w:rsid w:val="00D15699"/>
    <w:rsid w:val="00D16EA4"/>
    <w:rsid w:val="00D249C8"/>
    <w:rsid w:val="00D35E8A"/>
    <w:rsid w:val="00DC29EF"/>
    <w:rsid w:val="00DF6F94"/>
    <w:rsid w:val="00E11403"/>
    <w:rsid w:val="00E13757"/>
    <w:rsid w:val="00E34153"/>
    <w:rsid w:val="00E7463E"/>
    <w:rsid w:val="00E91859"/>
    <w:rsid w:val="00E91B84"/>
    <w:rsid w:val="00ED7ED7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2026-05-27T19:32:00Z</dcterms:created>
  <dcterms:modified xsi:type="dcterms:W3CDTF">2026-05-27T19:32:00Z</dcterms:modified>
</cp:coreProperties>
</file>